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8E2" w:rsidRPr="007B6C2A" w:rsidRDefault="00D538E2" w:rsidP="00D538E2">
      <w:pPr>
        <w:rPr>
          <w:rFonts w:ascii="仿宋_GB2312" w:eastAsia="仿宋_GB2312" w:hint="eastAsia"/>
          <w:b/>
          <w:sz w:val="32"/>
          <w:szCs w:val="32"/>
        </w:rPr>
      </w:pPr>
      <w:r w:rsidRPr="007B6C2A">
        <w:rPr>
          <w:rFonts w:ascii="仿宋_GB2312" w:eastAsia="仿宋_GB2312" w:hint="eastAsia"/>
          <w:b/>
          <w:sz w:val="32"/>
          <w:szCs w:val="32"/>
        </w:rPr>
        <w:t>附件3</w:t>
      </w:r>
    </w:p>
    <w:p w:rsidR="00D538E2" w:rsidRPr="00055EFD" w:rsidRDefault="00D538E2" w:rsidP="00D538E2">
      <w:pPr>
        <w:spacing w:line="600" w:lineRule="exact"/>
      </w:pPr>
    </w:p>
    <w:p w:rsidR="00D538E2" w:rsidRPr="00EF7E09" w:rsidRDefault="00D538E2" w:rsidP="00D538E2">
      <w:pPr>
        <w:spacing w:line="600" w:lineRule="exact"/>
        <w:jc w:val="center"/>
        <w:rPr>
          <w:rFonts w:ascii="黑体" w:eastAsia="黑体" w:hint="eastAsia"/>
          <w:kern w:val="0"/>
          <w:sz w:val="32"/>
          <w:szCs w:val="32"/>
        </w:rPr>
      </w:pPr>
      <w:r w:rsidRPr="00EF7E09">
        <w:rPr>
          <w:rFonts w:ascii="黑体" w:eastAsia="黑体" w:hint="eastAsia"/>
          <w:kern w:val="0"/>
          <w:sz w:val="44"/>
          <w:szCs w:val="44"/>
        </w:rPr>
        <w:t>关于智能物业示范小区迎检材料的要求</w:t>
      </w:r>
    </w:p>
    <w:p w:rsidR="00D538E2" w:rsidRPr="00EF7E09" w:rsidRDefault="00D538E2" w:rsidP="00D538E2">
      <w:pPr>
        <w:jc w:val="center"/>
        <w:rPr>
          <w:rFonts w:ascii="仿宋_GB2312" w:eastAsia="仿宋_GB2312" w:hint="eastAsia"/>
          <w:kern w:val="0"/>
          <w:sz w:val="32"/>
          <w:szCs w:val="32"/>
        </w:rPr>
      </w:pPr>
    </w:p>
    <w:p w:rsidR="00D538E2" w:rsidRPr="00EF7E09" w:rsidRDefault="00D538E2" w:rsidP="00D538E2">
      <w:pPr>
        <w:autoSpaceDE w:val="0"/>
        <w:autoSpaceDN w:val="0"/>
        <w:adjustRightInd w:val="0"/>
        <w:ind w:firstLine="652"/>
        <w:rPr>
          <w:rFonts w:ascii="仿宋_GB2312" w:eastAsia="仿宋_GB2312" w:hint="eastAsia"/>
          <w:kern w:val="0"/>
          <w:sz w:val="32"/>
          <w:szCs w:val="32"/>
          <w:lang w:val="zh-CN"/>
        </w:rPr>
      </w:pPr>
      <w:r w:rsidRPr="00EF7E09">
        <w:rPr>
          <w:rFonts w:ascii="仿宋_GB2312" w:eastAsia="仿宋_GB2312" w:hint="eastAsia"/>
          <w:kern w:val="0"/>
          <w:sz w:val="32"/>
          <w:szCs w:val="32"/>
        </w:rPr>
        <w:t>报名</w:t>
      </w:r>
      <w:r w:rsidRPr="00EF7E09">
        <w:rPr>
          <w:rFonts w:ascii="仿宋_GB2312" w:eastAsia="仿宋_GB2312" w:hint="eastAsia"/>
          <w:kern w:val="0"/>
          <w:sz w:val="32"/>
          <w:szCs w:val="32"/>
          <w:lang w:val="zh-CN"/>
        </w:rPr>
        <w:t>单位应当提供1份创建工作总结及1套装订成册的创建材料。主要内容包括如下：</w:t>
      </w:r>
    </w:p>
    <w:p w:rsidR="00D538E2" w:rsidRPr="002E5BF2" w:rsidRDefault="00D538E2" w:rsidP="00D538E2">
      <w:pPr>
        <w:autoSpaceDE w:val="0"/>
        <w:autoSpaceDN w:val="0"/>
        <w:adjustRightInd w:val="0"/>
        <w:ind w:firstLine="652"/>
        <w:rPr>
          <w:rFonts w:ascii="仿宋_GB2312" w:eastAsia="仿宋_GB2312" w:hint="eastAsia"/>
          <w:b/>
          <w:kern w:val="0"/>
          <w:sz w:val="32"/>
          <w:szCs w:val="32"/>
          <w:lang w:val="zh-CN"/>
        </w:rPr>
      </w:pPr>
      <w:r w:rsidRPr="002E5BF2">
        <w:rPr>
          <w:rFonts w:ascii="仿宋_GB2312" w:eastAsia="仿宋_GB2312" w:hint="eastAsia"/>
          <w:b/>
          <w:kern w:val="0"/>
          <w:sz w:val="32"/>
          <w:szCs w:val="32"/>
          <w:lang w:val="zh-CN"/>
        </w:rPr>
        <w:t>一、工作总结</w:t>
      </w:r>
    </w:p>
    <w:p w:rsidR="00D538E2" w:rsidRPr="00EF7E09" w:rsidRDefault="00D538E2" w:rsidP="00D538E2">
      <w:pPr>
        <w:ind w:firstLineChars="200" w:firstLine="640"/>
        <w:rPr>
          <w:rFonts w:ascii="仿宋_GB2312" w:eastAsia="仿宋_GB2312" w:hint="eastAsia"/>
          <w:kern w:val="0"/>
          <w:sz w:val="32"/>
          <w:szCs w:val="32"/>
          <w:lang w:val="zh-CN"/>
        </w:rPr>
      </w:pPr>
      <w:r w:rsidRPr="00EF7E09">
        <w:rPr>
          <w:rFonts w:ascii="仿宋_GB2312" w:eastAsia="仿宋_GB2312" w:hint="eastAsia"/>
          <w:kern w:val="0"/>
          <w:sz w:val="32"/>
          <w:szCs w:val="32"/>
          <w:lang w:val="zh-CN"/>
        </w:rPr>
        <w:t>1</w:t>
      </w:r>
      <w:r w:rsidRPr="00EF7E09">
        <w:rPr>
          <w:rFonts w:ascii="仿宋_GB2312" w:eastAsia="仿宋_GB2312" w:hint="eastAsia"/>
          <w:sz w:val="32"/>
        </w:rPr>
        <w:t>．</w:t>
      </w:r>
      <w:r w:rsidRPr="00EF7E09">
        <w:rPr>
          <w:rFonts w:ascii="仿宋_GB2312" w:eastAsia="仿宋_GB2312" w:hint="eastAsia"/>
          <w:kern w:val="0"/>
          <w:sz w:val="32"/>
          <w:szCs w:val="32"/>
          <w:lang w:val="zh-CN"/>
        </w:rPr>
        <w:t>物业服务企业的组织架构情况、报名项目的建设规划与概况。</w:t>
      </w:r>
    </w:p>
    <w:p w:rsidR="00D538E2" w:rsidRPr="00EF7E09" w:rsidRDefault="00D538E2" w:rsidP="00D538E2">
      <w:pPr>
        <w:ind w:firstLineChars="200" w:firstLine="640"/>
        <w:rPr>
          <w:rFonts w:ascii="仿宋_GB2312" w:eastAsia="仿宋_GB2312" w:hint="eastAsia"/>
          <w:kern w:val="0"/>
          <w:sz w:val="32"/>
          <w:szCs w:val="32"/>
          <w:lang w:val="zh-CN"/>
        </w:rPr>
      </w:pPr>
      <w:r w:rsidRPr="00EF7E09">
        <w:rPr>
          <w:rFonts w:ascii="仿宋_GB2312" w:eastAsia="仿宋_GB2312" w:hint="eastAsia"/>
          <w:kern w:val="0"/>
          <w:sz w:val="32"/>
          <w:szCs w:val="32"/>
          <w:lang w:val="zh-CN"/>
        </w:rPr>
        <w:t>2</w:t>
      </w:r>
      <w:r w:rsidRPr="00EF7E09">
        <w:rPr>
          <w:rFonts w:ascii="仿宋_GB2312" w:eastAsia="仿宋_GB2312" w:hint="eastAsia"/>
          <w:sz w:val="32"/>
        </w:rPr>
        <w:t>．</w:t>
      </w:r>
      <w:r w:rsidRPr="00EF7E09">
        <w:rPr>
          <w:rFonts w:ascii="仿宋_GB2312" w:eastAsia="仿宋_GB2312" w:hint="eastAsia"/>
          <w:kern w:val="0"/>
          <w:sz w:val="32"/>
          <w:szCs w:val="32"/>
          <w:lang w:val="zh-CN"/>
        </w:rPr>
        <w:t>项目的管理概况，服务内容、企业的服务理念和服务特色。</w:t>
      </w:r>
    </w:p>
    <w:p w:rsidR="00D538E2" w:rsidRPr="00EF7E09" w:rsidRDefault="00D538E2" w:rsidP="00D538E2">
      <w:pPr>
        <w:ind w:firstLineChars="200" w:firstLine="640"/>
        <w:rPr>
          <w:rFonts w:ascii="仿宋_GB2312" w:eastAsia="仿宋_GB2312" w:hint="eastAsia"/>
          <w:kern w:val="0"/>
          <w:sz w:val="32"/>
          <w:szCs w:val="32"/>
          <w:lang w:val="zh-CN"/>
        </w:rPr>
      </w:pPr>
      <w:r w:rsidRPr="00EF7E09">
        <w:rPr>
          <w:rFonts w:ascii="仿宋_GB2312" w:eastAsia="仿宋_GB2312" w:hint="eastAsia"/>
          <w:kern w:val="0"/>
          <w:sz w:val="32"/>
          <w:szCs w:val="32"/>
          <w:lang w:val="zh-CN"/>
        </w:rPr>
        <w:t>3</w:t>
      </w:r>
      <w:r w:rsidRPr="00EF7E09">
        <w:rPr>
          <w:rFonts w:ascii="仿宋_GB2312" w:eastAsia="仿宋_GB2312" w:hint="eastAsia"/>
          <w:sz w:val="32"/>
        </w:rPr>
        <w:t>．</w:t>
      </w:r>
      <w:r w:rsidRPr="00EF7E09">
        <w:rPr>
          <w:rFonts w:ascii="仿宋_GB2312" w:eastAsia="仿宋_GB2312" w:hint="eastAsia"/>
          <w:kern w:val="0"/>
          <w:sz w:val="32"/>
          <w:szCs w:val="32"/>
          <w:lang w:val="zh-CN"/>
        </w:rPr>
        <w:t>业主对项目的肯定、评价，以及项目的经济效益、社会效益。</w:t>
      </w:r>
    </w:p>
    <w:p w:rsidR="00D538E2" w:rsidRPr="00EF7E09" w:rsidRDefault="00D538E2" w:rsidP="00D538E2">
      <w:pPr>
        <w:ind w:firstLineChars="200" w:firstLine="640"/>
        <w:rPr>
          <w:rFonts w:ascii="仿宋_GB2312" w:eastAsia="仿宋_GB2312" w:hint="eastAsia"/>
          <w:kern w:val="0"/>
          <w:sz w:val="32"/>
          <w:szCs w:val="32"/>
          <w:lang w:val="zh-CN"/>
        </w:rPr>
      </w:pPr>
      <w:r w:rsidRPr="00EF7E09">
        <w:rPr>
          <w:rFonts w:ascii="仿宋_GB2312" w:eastAsia="仿宋_GB2312" w:hint="eastAsia"/>
          <w:kern w:val="0"/>
          <w:sz w:val="32"/>
          <w:szCs w:val="32"/>
          <w:lang w:val="zh-CN"/>
        </w:rPr>
        <w:t>4. 迎检工作的安排、部署和开展情况。</w:t>
      </w:r>
    </w:p>
    <w:p w:rsidR="00D538E2" w:rsidRPr="00EF7E09" w:rsidRDefault="00D538E2" w:rsidP="00D538E2">
      <w:pPr>
        <w:ind w:firstLineChars="200" w:firstLine="640"/>
        <w:rPr>
          <w:rFonts w:ascii="仿宋_GB2312" w:eastAsia="仿宋_GB2312" w:hint="eastAsia"/>
          <w:kern w:val="0"/>
          <w:sz w:val="32"/>
          <w:szCs w:val="32"/>
          <w:lang w:val="zh-CN"/>
        </w:rPr>
      </w:pPr>
      <w:r w:rsidRPr="00EF7E09">
        <w:rPr>
          <w:rFonts w:ascii="仿宋_GB2312" w:eastAsia="仿宋_GB2312" w:hint="eastAsia"/>
          <w:kern w:val="0"/>
          <w:sz w:val="32"/>
          <w:szCs w:val="32"/>
          <w:lang w:val="zh-CN"/>
        </w:rPr>
        <w:t>5. 物业企业如何通过建设智能物业示范小区，明确今后的发展方向和目标，阶段性工作任务。</w:t>
      </w:r>
    </w:p>
    <w:p w:rsidR="00D538E2" w:rsidRPr="00EF7E09" w:rsidRDefault="00D538E2" w:rsidP="00D538E2">
      <w:pPr>
        <w:ind w:firstLine="648"/>
        <w:rPr>
          <w:rFonts w:ascii="仿宋_GB2312" w:eastAsia="仿宋_GB2312" w:hint="eastAsia"/>
          <w:kern w:val="0"/>
          <w:sz w:val="32"/>
          <w:szCs w:val="32"/>
          <w:lang w:val="zh-CN"/>
        </w:rPr>
      </w:pPr>
      <w:r w:rsidRPr="00EF7E09">
        <w:rPr>
          <w:rFonts w:ascii="仿宋_GB2312" w:eastAsia="仿宋_GB2312" w:hint="eastAsia"/>
          <w:kern w:val="0"/>
          <w:sz w:val="32"/>
          <w:szCs w:val="32"/>
          <w:lang w:val="zh-CN"/>
        </w:rPr>
        <w:t>6. 总结材料要图文并茂，反映出智能物业示范小区评价指标相关的工作场景等资料，体现电梯、消防等重要设施设备管理现状。</w:t>
      </w:r>
    </w:p>
    <w:p w:rsidR="00D538E2" w:rsidRPr="002E5BF2" w:rsidRDefault="00D538E2" w:rsidP="00D538E2">
      <w:pPr>
        <w:autoSpaceDE w:val="0"/>
        <w:autoSpaceDN w:val="0"/>
        <w:adjustRightInd w:val="0"/>
        <w:ind w:firstLine="652"/>
        <w:rPr>
          <w:rFonts w:ascii="仿宋_GB2312" w:eastAsia="仿宋_GB2312" w:hint="eastAsia"/>
          <w:b/>
          <w:kern w:val="0"/>
          <w:sz w:val="32"/>
          <w:szCs w:val="32"/>
          <w:lang w:val="zh-CN"/>
        </w:rPr>
      </w:pPr>
      <w:r w:rsidRPr="002E5BF2">
        <w:rPr>
          <w:rFonts w:ascii="仿宋_GB2312" w:eastAsia="仿宋_GB2312" w:hint="eastAsia"/>
          <w:b/>
          <w:kern w:val="0"/>
          <w:sz w:val="32"/>
          <w:szCs w:val="32"/>
          <w:lang w:val="zh-CN"/>
        </w:rPr>
        <w:t>二、装订成册的材料</w:t>
      </w:r>
    </w:p>
    <w:p w:rsidR="00D538E2" w:rsidRPr="00EF7E09" w:rsidRDefault="00D538E2" w:rsidP="00D538E2">
      <w:pPr>
        <w:pStyle w:val="a3"/>
        <w:ind w:firstLineChars="200" w:firstLine="640"/>
        <w:rPr>
          <w:rFonts w:ascii="仿宋_GB2312" w:hint="eastAsia"/>
        </w:rPr>
      </w:pPr>
      <w:r w:rsidRPr="00EF7E09">
        <w:rPr>
          <w:rFonts w:ascii="仿宋_GB2312" w:hint="eastAsia"/>
        </w:rPr>
        <w:t>1．资料收集力求完整无缺。涉及物业项目建设、管理和智能物业示范评价指标方面内容的相关原始文件、文书、</w:t>
      </w:r>
      <w:r w:rsidRPr="00EF7E09">
        <w:rPr>
          <w:rFonts w:ascii="仿宋_GB2312" w:hint="eastAsia"/>
        </w:rPr>
        <w:lastRenderedPageBreak/>
        <w:t>信函等整理纳入进来，同时其他打印的资料要统一纸型（A4纸）和字体，以达到一致性的效果，尽量少采用手抄写。</w:t>
      </w:r>
    </w:p>
    <w:p w:rsidR="00D538E2" w:rsidRPr="00EF7E09" w:rsidRDefault="00D538E2" w:rsidP="00D538E2">
      <w:pPr>
        <w:ind w:firstLine="646"/>
        <w:rPr>
          <w:rFonts w:ascii="仿宋_GB2312" w:eastAsia="仿宋_GB2312" w:hint="eastAsia"/>
          <w:sz w:val="32"/>
        </w:rPr>
      </w:pPr>
      <w:r w:rsidRPr="00EF7E09">
        <w:rPr>
          <w:rFonts w:ascii="仿宋_GB2312" w:eastAsia="仿宋_GB2312" w:hint="eastAsia"/>
          <w:sz w:val="32"/>
        </w:rPr>
        <w:t>2．资料装帧力求规范。创建标准每一项涉及的资料内容，都要将该项资料的目录附在该项资料的首页前面，并标明页码和页数，以便查阅。努力做到美观、大方、清爽、整齐、有序规范，体现出企业的管理能力和水平。</w:t>
      </w:r>
    </w:p>
    <w:p w:rsidR="00D538E2" w:rsidRPr="00EF7E09" w:rsidRDefault="00D538E2" w:rsidP="00D538E2">
      <w:pPr>
        <w:ind w:firstLineChars="200" w:firstLine="640"/>
        <w:rPr>
          <w:rFonts w:ascii="仿宋_GB2312" w:eastAsia="仿宋_GB2312" w:hint="eastAsia"/>
          <w:sz w:val="32"/>
        </w:rPr>
      </w:pPr>
      <w:r w:rsidRPr="00EF7E09">
        <w:rPr>
          <w:rFonts w:ascii="仿宋_GB2312" w:eastAsia="仿宋_GB2312" w:hint="eastAsia"/>
          <w:sz w:val="32"/>
        </w:rPr>
        <w:t>3．突出共用设施设备安全管理。消防、电梯等设施设备安全使用管理的涉及智能化应用的资料整理成册一并纳入，包括但不限于：消防泵房、消火栓、灭火器、疏散指示标志、应急照明、消防通道等消防设施设备的维护管理情况，消防应急预案制定及消防应急演练开展情况；电梯安全技术档案、电梯年检情况、电梯使用规程、电梯困人应急预案制定及应急演练情况等。涉及相关的维修保修单、交接班记录及设施设备运行记录等，不方便装订原始文件的，可针对各种资料类型分别装订1份相应复印件。</w:t>
      </w:r>
    </w:p>
    <w:p w:rsidR="00F23ABC" w:rsidRPr="00D538E2" w:rsidRDefault="00F23ABC"/>
    <w:sectPr w:rsidR="00F23ABC" w:rsidRPr="00D538E2" w:rsidSect="00F23AB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38E2"/>
    <w:rsid w:val="00D538E2"/>
    <w:rsid w:val="00F23A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8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38E2"/>
    <w:rPr>
      <w:rFonts w:eastAsia="仿宋_GB2312"/>
      <w:sz w:val="32"/>
    </w:rPr>
  </w:style>
  <w:style w:type="character" w:customStyle="1" w:styleId="Char">
    <w:name w:val="正文文本 Char"/>
    <w:basedOn w:val="a0"/>
    <w:link w:val="a3"/>
    <w:rsid w:val="00D538E2"/>
    <w:rPr>
      <w:rFonts w:ascii="Times New Roman" w:eastAsia="仿宋_GB2312" w:hAnsi="Times New Roman" w:cs="Times New Roman"/>
      <w:sz w:val="32"/>
      <w:szCs w:val="24"/>
    </w:rPr>
  </w:style>
  <w:style w:type="paragraph" w:customStyle="1" w:styleId="Char1CharCharChar">
    <w:name w:val="Char1 Char Char Char"/>
    <w:basedOn w:val="a"/>
    <w:rsid w:val="00D538E2"/>
    <w:pPr>
      <w:widowControl/>
      <w:spacing w:after="160" w:line="240" w:lineRule="exact"/>
      <w:jc w:val="left"/>
    </w:pPr>
    <w:rPr>
      <w:rFonts w:ascii="Arial" w:eastAsia="Times New Roman" w:hAnsi="Arial" w:cs="Verdana"/>
      <w:b/>
      <w:snapToGrid w:val="0"/>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611</Characters>
  <Application>Microsoft Office Word</Application>
  <DocSecurity>0</DocSecurity>
  <Lines>5</Lines>
  <Paragraphs>1</Paragraphs>
  <ScaleCrop>false</ScaleCrop>
  <Company>Microsoft</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2018-09-12T06:52:00Z</dcterms:created>
  <dcterms:modified xsi:type="dcterms:W3CDTF">2018-09-12T06:52:00Z</dcterms:modified>
</cp:coreProperties>
</file>