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cs="宋体" w:eastAsiaTheme="minorHAnsi"/>
          <w:spacing w:val="4"/>
          <w:kern w:val="0"/>
          <w:sz w:val="28"/>
          <w:szCs w:val="28"/>
        </w:rPr>
      </w:pPr>
    </w:p>
    <w:p>
      <w:pPr>
        <w:widowControl/>
        <w:spacing w:line="360" w:lineRule="auto"/>
        <w:ind w:firstLine="576" w:firstLineChars="200"/>
        <w:rPr>
          <w:rFonts w:cs="宋体" w:eastAsiaTheme="minorHAnsi"/>
          <w:spacing w:val="4"/>
          <w:kern w:val="0"/>
          <w:sz w:val="28"/>
          <w:szCs w:val="28"/>
        </w:rPr>
      </w:pPr>
      <w:r>
        <w:rPr>
          <w:rFonts w:hint="eastAsia" w:cs="宋体" w:eastAsiaTheme="minorHAnsi"/>
          <w:b/>
          <w:bCs/>
          <w:spacing w:val="4"/>
          <w:kern w:val="0"/>
          <w:sz w:val="28"/>
          <w:szCs w:val="28"/>
        </w:rPr>
        <w:t>附件1</w:t>
      </w:r>
    </w:p>
    <w:p>
      <w:pPr>
        <w:jc w:val="center"/>
        <w:rPr>
          <w:rFonts w:ascii="方正小标宋_GBK" w:hAnsi="Calibri" w:eastAsia="方正小标宋_GBK" w:cs="Times New Roman"/>
          <w:b/>
          <w:bCs/>
          <w:sz w:val="44"/>
          <w:szCs w:val="44"/>
        </w:rPr>
      </w:pPr>
      <w:bookmarkStart w:id="0" w:name="_Hlk74054879"/>
      <w:r>
        <w:rPr>
          <w:rFonts w:hint="eastAsia" w:ascii="方正小标宋_GBK" w:hAnsi="Calibri" w:eastAsia="方正小标宋_GBK" w:cs="Times New Roman"/>
          <w:b/>
          <w:bCs/>
          <w:sz w:val="44"/>
          <w:szCs w:val="44"/>
        </w:rPr>
        <w:t>重庆市物业管理协会行业专家</w:t>
      </w:r>
    </w:p>
    <w:p>
      <w:pPr>
        <w:jc w:val="center"/>
        <w:rPr>
          <w:rFonts w:ascii="方正小标宋_GBK" w:hAnsi="Calibri" w:eastAsia="方正小标宋_GBK" w:cs="Times New Roman"/>
          <w:b/>
          <w:bCs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b/>
          <w:bCs/>
          <w:sz w:val="44"/>
          <w:szCs w:val="44"/>
        </w:rPr>
        <w:t>考核评分规则</w:t>
      </w:r>
    </w:p>
    <w:bookmarkEnd w:id="0"/>
    <w:p>
      <w:pPr>
        <w:rPr>
          <w:rFonts w:ascii="Calibri" w:hAnsi="Calibri" w:eastAsia="宋体" w:cs="Times New Roman"/>
          <w:sz w:val="30"/>
          <w:szCs w:val="30"/>
        </w:rPr>
      </w:pPr>
    </w:p>
    <w:p>
      <w:pPr>
        <w:ind w:firstLine="560" w:firstLineChars="200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根据《重庆市物业</w:t>
      </w:r>
      <w:r>
        <w:rPr>
          <w:rFonts w:hint="eastAsia" w:cs="Times New Roman" w:eastAsiaTheme="minorHAnsi"/>
          <w:color w:val="auto"/>
          <w:sz w:val="28"/>
          <w:szCs w:val="28"/>
          <w:lang w:val="en-US" w:eastAsia="zh-CN"/>
        </w:rPr>
        <w:t>管理</w:t>
      </w:r>
      <w:r>
        <w:rPr>
          <w:rFonts w:hint="eastAsia" w:cs="Times New Roman" w:eastAsiaTheme="minorHAnsi"/>
          <w:sz w:val="28"/>
          <w:szCs w:val="28"/>
        </w:rPr>
        <w:t>协会行业专家管理办法》，为加强对</w:t>
      </w:r>
      <w:r>
        <w:rPr>
          <w:rFonts w:hint="eastAsia" w:cs="Times New Roman" w:eastAsiaTheme="minorHAnsi"/>
          <w:sz w:val="28"/>
          <w:szCs w:val="28"/>
          <w:lang w:val="en-US" w:eastAsia="zh-CN"/>
        </w:rPr>
        <w:t>入库</w:t>
      </w:r>
      <w:r>
        <w:rPr>
          <w:rFonts w:hint="eastAsia" w:cs="Times New Roman" w:eastAsiaTheme="minorHAnsi"/>
          <w:sz w:val="28"/>
          <w:szCs w:val="28"/>
        </w:rPr>
        <w:t>物业行业专家的管理，不断的提高专家的业务水平，充分调动专家的积极性，发挥专家在行业建设和发展中的作用，助推全市的物业服务水平向高质量发展</w:t>
      </w:r>
      <w:r>
        <w:rPr>
          <w:rFonts w:hint="eastAsia" w:cs="Times New Roman" w:eastAsiaTheme="minorHAnsi"/>
          <w:sz w:val="28"/>
          <w:szCs w:val="28"/>
          <w:lang w:val="en-US" w:eastAsia="zh-CN"/>
        </w:rPr>
        <w:t>等</w:t>
      </w:r>
      <w:r>
        <w:rPr>
          <w:rFonts w:hint="eastAsia" w:cs="Times New Roman" w:eastAsiaTheme="minorHAnsi"/>
          <w:sz w:val="28"/>
          <w:szCs w:val="28"/>
        </w:rPr>
        <w:t>，特制订本考核评分规则；</w:t>
      </w:r>
    </w:p>
    <w:p>
      <w:pPr>
        <w:ind w:firstLine="560" w:firstLineChars="200"/>
        <w:rPr>
          <w:rFonts w:cs="Times New Roman" w:eastAsiaTheme="minorHAnsi"/>
          <w:sz w:val="28"/>
          <w:szCs w:val="28"/>
        </w:rPr>
      </w:pPr>
    </w:p>
    <w:p>
      <w:pPr>
        <w:jc w:val="center"/>
        <w:rPr>
          <w:rFonts w:cs="Times New Roman" w:eastAsiaTheme="minorHAnsi"/>
          <w:b/>
          <w:sz w:val="28"/>
          <w:szCs w:val="28"/>
        </w:rPr>
      </w:pPr>
      <w:r>
        <w:rPr>
          <w:rFonts w:hint="eastAsia" w:cs="Times New Roman" w:eastAsiaTheme="minorHAnsi"/>
          <w:b/>
          <w:sz w:val="28"/>
          <w:szCs w:val="28"/>
        </w:rPr>
        <w:t>重庆市物业管理协会行业专家考核评分规则</w:t>
      </w:r>
    </w:p>
    <w:p>
      <w:pPr>
        <w:jc w:val="center"/>
        <w:rPr>
          <w:rFonts w:cs="Times New Roman" w:eastAsiaTheme="minorHAnsi"/>
          <w:b/>
          <w:sz w:val="28"/>
          <w:szCs w:val="28"/>
        </w:rPr>
      </w:pPr>
    </w:p>
    <w:tbl>
      <w:tblPr>
        <w:tblStyle w:val="18"/>
        <w:tblW w:w="87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276"/>
        <w:gridCol w:w="226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cs="Times New Roman" w:eastAsiaTheme="minorHAnsi"/>
                <w:b/>
                <w:sz w:val="28"/>
                <w:szCs w:val="28"/>
              </w:rPr>
            </w:pPr>
            <w:r>
              <w:rPr>
                <w:rFonts w:hint="eastAsia" w:cs="Times New Roman" w:eastAsiaTheme="minorHAnsi"/>
                <w:b/>
                <w:sz w:val="28"/>
                <w:szCs w:val="28"/>
              </w:rPr>
              <w:t>考核项目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imes New Roman" w:eastAsiaTheme="minorHAnsi"/>
                <w:b/>
                <w:sz w:val="28"/>
                <w:szCs w:val="28"/>
              </w:rPr>
            </w:pPr>
            <w:r>
              <w:rPr>
                <w:rFonts w:hint="eastAsia" w:cs="Times New Roman" w:eastAsiaTheme="minorHAnsi"/>
                <w:b/>
                <w:sz w:val="28"/>
                <w:szCs w:val="28"/>
              </w:rPr>
              <w:t>考核内容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Times New Roman" w:eastAsiaTheme="minorHAnsi"/>
                <w:b/>
                <w:sz w:val="28"/>
                <w:szCs w:val="28"/>
              </w:rPr>
            </w:pPr>
            <w:r>
              <w:rPr>
                <w:rFonts w:hint="eastAsia" w:cs="Times New Roman" w:eastAsiaTheme="minorHAnsi"/>
                <w:b/>
                <w:sz w:val="28"/>
                <w:szCs w:val="28"/>
              </w:rPr>
              <w:t>基础分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cs="Times New Roman" w:eastAsiaTheme="minorHAnsi"/>
                <w:b/>
                <w:sz w:val="28"/>
                <w:szCs w:val="28"/>
              </w:rPr>
            </w:pPr>
            <w:r>
              <w:rPr>
                <w:rFonts w:hint="eastAsia" w:cs="Times New Roman" w:eastAsiaTheme="minorHAnsi"/>
                <w:b/>
                <w:sz w:val="28"/>
                <w:szCs w:val="28"/>
              </w:rPr>
              <w:t>扣分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cs="Times New Roman" w:eastAsiaTheme="minorHAnsi"/>
                <w:b/>
                <w:sz w:val="28"/>
                <w:szCs w:val="28"/>
              </w:rPr>
            </w:pPr>
            <w:r>
              <w:rPr>
                <w:rFonts w:hint="eastAsia" w:cs="Times New Roman" w:eastAsiaTheme="minorHAnsi"/>
                <w:b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参加会议和培训</w:t>
            </w: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按要求参加行政主管部门、市物协和专家委员会组织召开的各种会议和培训等。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cs="Times New Roman" w:eastAsiaTheme="minorHAnsi"/>
                <w:spacing w:val="-10"/>
                <w:sz w:val="24"/>
              </w:rPr>
              <w:t>10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1、无故不参加会议，每次扣3分。</w:t>
            </w:r>
          </w:p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2、因故不能参会且提前告假的，全年累计3次（含）以内不扣分。超过后每次扣</w:t>
            </w:r>
            <w:r>
              <w:rPr>
                <w:rFonts w:cs="Times New Roman" w:eastAsiaTheme="minorHAnsi"/>
                <w:spacing w:val="-10"/>
                <w:sz w:val="24"/>
              </w:rPr>
              <w:t>2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分。</w:t>
            </w:r>
          </w:p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3、迟到或早退时间超过3</w:t>
            </w:r>
            <w:r>
              <w:rPr>
                <w:rFonts w:cs="Times New Roman" w:eastAsiaTheme="minorHAnsi"/>
                <w:spacing w:val="-10"/>
                <w:sz w:val="24"/>
              </w:rPr>
              <w:t>0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分钟（含）的，每次扣</w:t>
            </w:r>
            <w:r>
              <w:rPr>
                <w:rFonts w:cs="Times New Roman" w:eastAsiaTheme="minorHAnsi"/>
                <w:spacing w:val="-10"/>
                <w:sz w:val="24"/>
              </w:rPr>
              <w:t>1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分。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承担工作任务</w:t>
            </w: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按要求参加行政主管部门、市物协和专家委员会安排的各项工作任务并达成工作成果。</w:t>
            </w:r>
          </w:p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50分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1、专家因故经同意不能承担工作任务，全年不超过3次（含）的，不扣分。超过3次的，每次扣5分；超过5次（含）的，每次扣1</w:t>
            </w:r>
            <w:r>
              <w:rPr>
                <w:rFonts w:cs="Times New Roman" w:eastAsiaTheme="minorHAnsi"/>
                <w:spacing w:val="-10"/>
                <w:sz w:val="24"/>
              </w:rPr>
              <w:t>0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分。</w:t>
            </w:r>
          </w:p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2、专家因自身非不得已的原因未能按时完成承担的工作任务的，每次扣2分。</w:t>
            </w:r>
          </w:p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3、专家开展时出现失误或重大失误的，根据具体情况每次扣2</w:t>
            </w:r>
            <w:r>
              <w:rPr>
                <w:rFonts w:cs="Times New Roman" w:eastAsiaTheme="minorHAnsi"/>
                <w:spacing w:val="-10"/>
                <w:sz w:val="24"/>
              </w:rPr>
              <w:t>-5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分。</w:t>
            </w:r>
          </w:p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4、专家违反法律法规，行业规范，未按工作程序开展工作，导致出现责任事故的，根据具体情况每次扣5</w:t>
            </w:r>
            <w:r>
              <w:rPr>
                <w:rFonts w:cs="Times New Roman" w:eastAsiaTheme="minorHAnsi"/>
                <w:spacing w:val="-10"/>
                <w:sz w:val="24"/>
              </w:rPr>
              <w:t>-10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分。</w:t>
            </w:r>
          </w:p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5、专家因非不得已的原因中途退出已经承担的工作任务的，每次扣5分。</w:t>
            </w:r>
          </w:p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6、专家由其他不利于工作开展或工作任务完成的行为，根据具体情况和后果，每次扣3</w:t>
            </w:r>
            <w:r>
              <w:rPr>
                <w:rFonts w:cs="Times New Roman" w:eastAsiaTheme="minorHAnsi"/>
                <w:spacing w:val="-10"/>
                <w:sz w:val="24"/>
              </w:rPr>
              <w:t>-5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分。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cs="Times New Roman" w:eastAsiaTheme="minorHAnsi"/>
                <w:spacing w:val="-10"/>
                <w:sz w:val="24"/>
              </w:rPr>
              <w:t>1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、专家主动承担工作任务且如期完成的，每次加2分。</w:t>
            </w:r>
          </w:p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2、专家作为团队主要负责人承担工作任务且如期完成的，每次加5分。</w:t>
            </w:r>
          </w:p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3、专家承担的工作任务取得良好成果，得到行政主管部门、市物协表彰的，每次加5分。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400" w:lineRule="exac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遵纪守法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left"/>
              <w:rPr>
                <w:rFonts w:hint="eastAsia"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自觉遵守法律法规和相关规范，树立行业专家良好形象。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40分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1、专家有经查实的违规违纪行为被批评教育或约谈整改的，每次扣2分；同类情况3次（含）以上的，每次扣5分。</w:t>
            </w:r>
          </w:p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2、专家有经查实的违规违纪行为被通报批评或警告的，每次扣</w:t>
            </w:r>
            <w:r>
              <w:rPr>
                <w:rFonts w:cs="Times New Roman" w:eastAsiaTheme="minorHAnsi"/>
                <w:spacing w:val="-10"/>
                <w:sz w:val="24"/>
              </w:rPr>
              <w:t>5分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；同类情况</w:t>
            </w:r>
            <w:r>
              <w:rPr>
                <w:rFonts w:cs="Times New Roman" w:eastAsiaTheme="minorHAnsi"/>
                <w:spacing w:val="-10"/>
                <w:sz w:val="24"/>
              </w:rPr>
              <w:t>3次（含）以上的，每次扣10分。</w:t>
            </w:r>
          </w:p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  <w:r>
              <w:rPr>
                <w:rFonts w:hint="eastAsia" w:cs="Times New Roman" w:eastAsiaTheme="minorHAnsi"/>
                <w:spacing w:val="-10"/>
                <w:sz w:val="24"/>
              </w:rPr>
              <w:t>3、专家有严重违纪违法行为，经纪检监察部门或和司法机关立案调查的，暂停专家资格。调查属实的，一次性扣4</w:t>
            </w:r>
            <w:r>
              <w:rPr>
                <w:rFonts w:cs="Times New Roman" w:eastAsiaTheme="minorHAnsi"/>
                <w:spacing w:val="-10"/>
                <w:sz w:val="24"/>
              </w:rPr>
              <w:t>0</w:t>
            </w:r>
            <w:r>
              <w:rPr>
                <w:rFonts w:hint="eastAsia" w:cs="Times New Roman" w:eastAsiaTheme="minorHAnsi"/>
                <w:spacing w:val="-10"/>
                <w:sz w:val="24"/>
              </w:rPr>
              <w:t>分，不再进入年度考核范围，取消专家资格。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cs="Times New Roman" w:eastAsiaTheme="minorHAnsi"/>
                <w:spacing w:val="-10"/>
                <w:sz w:val="24"/>
              </w:rPr>
            </w:pPr>
          </w:p>
        </w:tc>
      </w:tr>
    </w:tbl>
    <w:p>
      <w:pPr>
        <w:ind w:firstLine="560" w:firstLineChars="200"/>
        <w:rPr>
          <w:rFonts w:cs="Times New Roman" w:eastAsiaTheme="minorHAnsi"/>
          <w:sz w:val="28"/>
          <w:szCs w:val="28"/>
        </w:rPr>
      </w:pPr>
    </w:p>
    <w:p>
      <w:pPr>
        <w:ind w:firstLine="560" w:firstLineChars="200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专家考核以一个自然年度为周期，实行持续进行，动态管理。每年的第一个季度发布上一年度的专家考核结果。</w:t>
      </w:r>
    </w:p>
    <w:p>
      <w:pPr>
        <w:ind w:firstLine="560" w:firstLineChars="200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专家按照年度考核得</w:t>
      </w:r>
      <w:r>
        <w:rPr>
          <w:rFonts w:cs="Times New Roman" w:eastAsiaTheme="minorHAnsi"/>
          <w:sz w:val="28"/>
          <w:szCs w:val="28"/>
        </w:rPr>
        <w:t>分</w:t>
      </w:r>
      <w:r>
        <w:rPr>
          <w:rFonts w:hint="eastAsia" w:cs="Times New Roman" w:eastAsiaTheme="minorHAnsi"/>
          <w:sz w:val="28"/>
          <w:szCs w:val="28"/>
        </w:rPr>
        <w:t>，按以下不同情形分级使用：</w:t>
      </w:r>
    </w:p>
    <w:p>
      <w:pPr>
        <w:ind w:firstLine="560" w:firstLineChars="200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年度考核得分</w:t>
      </w:r>
      <w:r>
        <w:rPr>
          <w:rFonts w:cs="Times New Roman" w:eastAsiaTheme="minorHAnsi"/>
          <w:sz w:val="28"/>
          <w:szCs w:val="28"/>
        </w:rPr>
        <w:t>90分</w:t>
      </w:r>
      <w:r>
        <w:rPr>
          <w:rFonts w:hint="eastAsia" w:cs="Times New Roman" w:eastAsiaTheme="minorHAnsi"/>
          <w:sz w:val="28"/>
          <w:szCs w:val="28"/>
        </w:rPr>
        <w:t>（含）</w:t>
      </w:r>
      <w:r>
        <w:rPr>
          <w:rFonts w:cs="Times New Roman" w:eastAsiaTheme="minorHAnsi"/>
          <w:sz w:val="28"/>
          <w:szCs w:val="28"/>
        </w:rPr>
        <w:t>以上</w:t>
      </w:r>
      <w:r>
        <w:rPr>
          <w:rFonts w:hint="eastAsia" w:cs="Times New Roman" w:eastAsiaTheme="minorHAnsi"/>
          <w:sz w:val="28"/>
          <w:szCs w:val="28"/>
        </w:rPr>
        <w:t>为</w:t>
      </w:r>
      <w:r>
        <w:rPr>
          <w:rFonts w:cs="Times New Roman" w:eastAsiaTheme="minorHAnsi"/>
          <w:sz w:val="28"/>
          <w:szCs w:val="28"/>
        </w:rPr>
        <w:t>优秀，80</w:t>
      </w:r>
      <w:r>
        <w:rPr>
          <w:rFonts w:hint="eastAsia" w:cs="Times New Roman" w:eastAsiaTheme="minorHAnsi"/>
          <w:sz w:val="28"/>
          <w:szCs w:val="28"/>
        </w:rPr>
        <w:t>分（含）以上为良好，7</w:t>
      </w:r>
      <w:r>
        <w:rPr>
          <w:rFonts w:cs="Times New Roman" w:eastAsiaTheme="minorHAnsi"/>
          <w:sz w:val="28"/>
          <w:szCs w:val="28"/>
        </w:rPr>
        <w:t>0</w:t>
      </w:r>
      <w:r>
        <w:rPr>
          <w:rFonts w:hint="eastAsia" w:cs="Times New Roman" w:eastAsiaTheme="minorHAnsi"/>
          <w:sz w:val="28"/>
          <w:szCs w:val="28"/>
        </w:rPr>
        <w:t>分（含）</w:t>
      </w:r>
      <w:r>
        <w:rPr>
          <w:rFonts w:cs="Times New Roman" w:eastAsiaTheme="minorHAnsi"/>
          <w:sz w:val="28"/>
          <w:szCs w:val="28"/>
        </w:rPr>
        <w:t>以</w:t>
      </w:r>
      <w:r>
        <w:rPr>
          <w:rFonts w:hint="eastAsia" w:cs="Times New Roman" w:eastAsiaTheme="minorHAnsi"/>
          <w:sz w:val="28"/>
          <w:szCs w:val="28"/>
        </w:rPr>
        <w:t>上</w:t>
      </w:r>
      <w:r>
        <w:rPr>
          <w:rFonts w:cs="Times New Roman" w:eastAsiaTheme="minorHAnsi"/>
          <w:sz w:val="28"/>
          <w:szCs w:val="28"/>
        </w:rPr>
        <w:t>为</w:t>
      </w:r>
      <w:r>
        <w:rPr>
          <w:rFonts w:hint="eastAsia" w:cs="Times New Roman" w:eastAsiaTheme="minorHAnsi"/>
          <w:sz w:val="28"/>
          <w:szCs w:val="28"/>
        </w:rPr>
        <w:t>合格。凡被评定为合格级以上的专家继续正常履职。</w:t>
      </w:r>
    </w:p>
    <w:p>
      <w:pPr>
        <w:ind w:firstLine="560" w:firstLineChars="200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年度考核得分为6</w:t>
      </w:r>
      <w:r>
        <w:rPr>
          <w:rFonts w:cs="Times New Roman" w:eastAsiaTheme="minorHAnsi"/>
          <w:sz w:val="28"/>
          <w:szCs w:val="28"/>
        </w:rPr>
        <w:t>0</w:t>
      </w:r>
      <w:r>
        <w:rPr>
          <w:rFonts w:hint="eastAsia" w:cs="Times New Roman" w:eastAsiaTheme="minorHAnsi"/>
          <w:sz w:val="28"/>
          <w:szCs w:val="28"/>
        </w:rPr>
        <w:t>分（含）以上，7</w:t>
      </w:r>
      <w:r>
        <w:rPr>
          <w:rFonts w:cs="Times New Roman" w:eastAsiaTheme="minorHAnsi"/>
          <w:sz w:val="28"/>
          <w:szCs w:val="28"/>
        </w:rPr>
        <w:t>0</w:t>
      </w:r>
      <w:r>
        <w:rPr>
          <w:rFonts w:hint="eastAsia" w:cs="Times New Roman" w:eastAsiaTheme="minorHAnsi"/>
          <w:sz w:val="28"/>
          <w:szCs w:val="28"/>
        </w:rPr>
        <w:t>分以下的专家，被列为年度待定专家。待定专家须参加专家委员会组织的专项培训，经考核并作书面承诺后方能继续履行专家职务。</w:t>
      </w:r>
    </w:p>
    <w:p>
      <w:pPr>
        <w:ind w:firstLine="560" w:firstLineChars="200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年度考核得分</w:t>
      </w:r>
      <w:r>
        <w:rPr>
          <w:rFonts w:cs="Times New Roman" w:eastAsiaTheme="minorHAnsi"/>
          <w:sz w:val="28"/>
          <w:szCs w:val="28"/>
        </w:rPr>
        <w:t>60分以下</w:t>
      </w:r>
      <w:r>
        <w:rPr>
          <w:rFonts w:hint="eastAsia" w:cs="Times New Roman" w:eastAsiaTheme="minorHAnsi"/>
          <w:sz w:val="28"/>
          <w:szCs w:val="28"/>
        </w:rPr>
        <w:t>的专家</w:t>
      </w:r>
      <w:r>
        <w:rPr>
          <w:rFonts w:cs="Times New Roman" w:eastAsiaTheme="minorHAnsi"/>
          <w:sz w:val="28"/>
          <w:szCs w:val="28"/>
        </w:rPr>
        <w:t>为不合格</w:t>
      </w:r>
      <w:r>
        <w:rPr>
          <w:rFonts w:hint="eastAsia" w:cs="Times New Roman" w:eastAsiaTheme="minorHAnsi"/>
          <w:sz w:val="28"/>
          <w:szCs w:val="28"/>
        </w:rPr>
        <w:t>专家，自动失去专家资格，由专家委员会</w:t>
      </w:r>
      <w:r>
        <w:rPr>
          <w:rFonts w:cs="Times New Roman" w:eastAsiaTheme="minorHAnsi"/>
          <w:sz w:val="28"/>
          <w:szCs w:val="28"/>
        </w:rPr>
        <w:t>收回专家</w:t>
      </w:r>
      <w:r>
        <w:rPr>
          <w:rFonts w:hint="eastAsia" w:cs="Times New Roman" w:eastAsiaTheme="minorHAnsi"/>
          <w:sz w:val="28"/>
          <w:szCs w:val="28"/>
        </w:rPr>
        <w:t>证书</w:t>
      </w:r>
      <w:r>
        <w:rPr>
          <w:rFonts w:cs="Times New Roman" w:eastAsiaTheme="minorHAnsi"/>
          <w:sz w:val="28"/>
          <w:szCs w:val="28"/>
        </w:rPr>
        <w:t>。</w:t>
      </w:r>
    </w:p>
    <w:p>
      <w:pPr>
        <w:ind w:firstLine="560" w:firstLineChars="200"/>
        <w:rPr>
          <w:rFonts w:cs="Times New Roman" w:eastAsiaTheme="minorHAnsi"/>
          <w:sz w:val="28"/>
          <w:szCs w:val="28"/>
        </w:rPr>
      </w:pPr>
      <w:r>
        <w:rPr>
          <w:rFonts w:hint="eastAsia" w:cs="Times New Roman" w:eastAsiaTheme="minorHAnsi"/>
          <w:sz w:val="28"/>
          <w:szCs w:val="28"/>
        </w:rPr>
        <w:t>专家的年度考核工作由专家委员会负责。</w:t>
      </w: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</w:p>
    <w:p>
      <w:pPr>
        <w:rPr>
          <w:rFonts w:cs="Times New Roman" w:eastAsiaTheme="minorHAnsi"/>
          <w:sz w:val="28"/>
          <w:szCs w:val="28"/>
        </w:rPr>
      </w:pPr>
    </w:p>
    <w:p>
      <w:pPr>
        <w:widowControl/>
        <w:spacing w:line="360" w:lineRule="auto"/>
        <w:ind w:firstLine="576" w:firstLineChars="200"/>
        <w:rPr>
          <w:rFonts w:cs="宋体" w:eastAsiaTheme="minorHAnsi"/>
          <w:spacing w:val="4"/>
          <w:kern w:val="0"/>
          <w:sz w:val="28"/>
          <w:szCs w:val="28"/>
        </w:rPr>
      </w:pPr>
      <w:bookmarkStart w:id="2" w:name="_GoBack"/>
      <w:bookmarkEnd w:id="2"/>
      <w:r>
        <w:rPr>
          <w:rFonts w:hint="eastAsia" w:cs="宋体" w:eastAsiaTheme="minorHAnsi"/>
          <w:b/>
          <w:bCs/>
          <w:spacing w:val="4"/>
          <w:kern w:val="0"/>
          <w:sz w:val="28"/>
          <w:szCs w:val="28"/>
        </w:rPr>
        <w:t>附件2</w:t>
      </w:r>
    </w:p>
    <w:p>
      <w:pPr>
        <w:ind w:left="-849" w:leftChars="-405" w:right="-758" w:rightChars="-361" w:hanging="1"/>
        <w:jc w:val="center"/>
        <w:rPr>
          <w:rFonts w:ascii="等线" w:hAnsi="等线" w:eastAsia="等线" w:cs="Times New Roman"/>
          <w:b/>
          <w:sz w:val="44"/>
          <w:szCs w:val="44"/>
        </w:rPr>
      </w:pPr>
      <w:bookmarkStart w:id="1" w:name="_Hlk74057642"/>
      <w:r>
        <w:rPr>
          <w:rFonts w:hint="eastAsia" w:ascii="等线" w:hAnsi="等线" w:eastAsia="等线" w:cs="Times New Roman"/>
          <w:b/>
          <w:sz w:val="44"/>
          <w:szCs w:val="44"/>
        </w:rPr>
        <w:t>重庆市物业管理协会行业专家申请表</w:t>
      </w:r>
    </w:p>
    <w:bookmarkEnd w:id="1"/>
    <w:tbl>
      <w:tblPr>
        <w:tblStyle w:val="8"/>
        <w:tblpPr w:leftFromText="180" w:rightFromText="180" w:vertAnchor="text" w:horzAnchor="margin" w:tblpXSpec="center" w:tblpY="316"/>
        <w:tblOverlap w:val="never"/>
        <w:tblW w:w="10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654"/>
        <w:gridCol w:w="45"/>
        <w:gridCol w:w="947"/>
        <w:gridCol w:w="612"/>
        <w:gridCol w:w="144"/>
        <w:gridCol w:w="565"/>
        <w:gridCol w:w="6"/>
        <w:gridCol w:w="1083"/>
        <w:gridCol w:w="1607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出生年月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照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Calibri"/>
                <w:sz w:val="24"/>
              </w:rPr>
              <w:t xml:space="preserve">邮 </w:t>
            </w:r>
            <w:r>
              <w:rPr>
                <w:rFonts w:ascii="仿宋_GB2312" w:hAnsi="宋体" w:eastAsia="宋体" w:cs="Calibri"/>
                <w:sz w:val="24"/>
              </w:rPr>
              <w:t xml:space="preserve"> </w:t>
            </w:r>
            <w:r>
              <w:rPr>
                <w:rFonts w:hint="eastAsia" w:ascii="仿宋_GB2312" w:hAnsi="宋体" w:eastAsia="宋体" w:cs="Calibri"/>
                <w:sz w:val="24"/>
              </w:rPr>
              <w:t>箱</w:t>
            </w:r>
          </w:p>
        </w:tc>
        <w:tc>
          <w:tcPr>
            <w:tcW w:w="401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单位名称</w:t>
            </w:r>
          </w:p>
        </w:tc>
        <w:tc>
          <w:tcPr>
            <w:tcW w:w="397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单位职务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通讯地址</w:t>
            </w:r>
          </w:p>
        </w:tc>
        <w:tc>
          <w:tcPr>
            <w:tcW w:w="6663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从事物业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管理时间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主要社会职务</w:t>
            </w:r>
          </w:p>
        </w:tc>
        <w:tc>
          <w:tcPr>
            <w:tcW w:w="5389" w:type="dxa"/>
            <w:gridSpan w:val="6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申请专业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（限报2项）</w:t>
            </w:r>
          </w:p>
        </w:tc>
        <w:tc>
          <w:tcPr>
            <w:tcW w:w="8647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□1.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客户管理 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 xml:space="preserve">□2.环境管理 □3.设备设施管理 □4.安全管理 □5.档案管理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 xml:space="preserve">□6.法律法规 □7.财务管理 □8.综合管理□ </w:t>
            </w:r>
            <w:r>
              <w:rPr>
                <w:rFonts w:hint="eastAsia" w:ascii="宋体" w:hAnsi="宋体" w:eastAsia="宋体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.生物防制</w:t>
            </w: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请在申请专业</w:t>
            </w:r>
            <w:r>
              <w:rPr>
                <w:rFonts w:hint="eastAsia" w:ascii="宋体" w:hAnsi="宋体" w:eastAsia="宋体" w:cs="仿宋_GB2312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打“√”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从事物业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管理工作的主要经历和工作业绩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（表格不够可加附页）</w:t>
            </w:r>
          </w:p>
        </w:tc>
        <w:tc>
          <w:tcPr>
            <w:tcW w:w="8647" w:type="dxa"/>
            <w:gridSpan w:val="10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申请人签名</w:t>
            </w: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本人申请加入重庆市物业服务行业专家库，保证积极履行专家职责，按时完成市物协安排的工作任务。 </w:t>
            </w:r>
          </w:p>
          <w:p>
            <w:pPr>
              <w:spacing w:line="320" w:lineRule="exact"/>
              <w:ind w:firstLine="4560" w:firstLineChars="19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1" w:hRule="atLeast"/>
        </w:trPr>
        <w:tc>
          <w:tcPr>
            <w:tcW w:w="4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所在单位</w:t>
            </w:r>
            <w:r>
              <w:rPr>
                <w:rFonts w:hint="eastAsia" w:ascii="宋体" w:hAnsi="宋体" w:eastAsia="宋体" w:cs="Times New Roman"/>
                <w:sz w:val="24"/>
              </w:rPr>
              <w:t>推荐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意见（</w:t>
            </w:r>
            <w:r>
              <w:rPr>
                <w:rFonts w:hint="eastAsia" w:ascii="宋体" w:hAnsi="宋体" w:eastAsia="宋体" w:cs="Times New Roman"/>
                <w:sz w:val="24"/>
              </w:rPr>
              <w:t>加盖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公章）：</w:t>
            </w:r>
          </w:p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年     月    日</w:t>
            </w:r>
          </w:p>
        </w:tc>
        <w:tc>
          <w:tcPr>
            <w:tcW w:w="5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重庆市物业管理协会意见（</w:t>
            </w:r>
            <w:r>
              <w:rPr>
                <w:rFonts w:hint="eastAsia" w:ascii="宋体" w:hAnsi="宋体" w:eastAsia="宋体" w:cs="Times New Roman"/>
                <w:sz w:val="24"/>
              </w:rPr>
              <w:t>加盖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公章）：</w:t>
            </w:r>
          </w:p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 xml:space="preserve"> 年     月     日</w:t>
            </w:r>
          </w:p>
        </w:tc>
      </w:tr>
    </w:tbl>
    <w:p>
      <w:pPr>
        <w:spacing w:line="24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ind w:left="-850" w:leftChars="-405"/>
        <w:rPr>
          <w:rFonts w:ascii="宋体" w:hAnsi="宋体" w:eastAsia="宋体" w:cs="Times New Roman"/>
          <w:b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备注：</w:t>
      </w:r>
    </w:p>
    <w:p>
      <w:pPr>
        <w:ind w:left="-853" w:leftChars="-406" w:right="-758" w:rightChars="-361"/>
        <w:rPr>
          <w:rFonts w:ascii="宋体" w:hAnsi="宋体" w:eastAsia="宋体" w:cs="Times New Roman"/>
          <w:b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1</w:t>
      </w:r>
      <w:r>
        <w:rPr>
          <w:rFonts w:hint="eastAsia" w:ascii="宋体" w:hAnsi="宋体" w:eastAsia="宋体" w:cs="Times New Roman"/>
          <w:b/>
          <w:sz w:val="18"/>
          <w:szCs w:val="18"/>
        </w:rPr>
        <w:t>、</w:t>
      </w:r>
      <w:r>
        <w:rPr>
          <w:rFonts w:hint="eastAsia" w:ascii="宋体" w:hAnsi="宋体" w:eastAsia="宋体" w:cs="Times New Roman"/>
          <w:sz w:val="18"/>
          <w:szCs w:val="18"/>
        </w:rPr>
        <w:t>申请人应对本表所填内容的真实性负责。</w:t>
      </w:r>
    </w:p>
    <w:p>
      <w:pPr>
        <w:spacing w:line="300" w:lineRule="exact"/>
        <w:ind w:left="-840" w:leftChars="-40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2、申请人应将申请表原件</w:t>
      </w:r>
      <w:r>
        <w:rPr>
          <w:rFonts w:hint="eastAsia" w:ascii="宋体" w:hAnsi="宋体" w:eastAsia="宋体" w:cs="Times New Roman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不漏项</w:t>
      </w:r>
      <w:r>
        <w:rPr>
          <w:rFonts w:hint="eastAsia" w:ascii="宋体" w:hAnsi="宋体" w:eastAsia="宋体" w:cs="Times New Roman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Times New Roman"/>
          <w:sz w:val="18"/>
          <w:szCs w:val="18"/>
        </w:rPr>
        <w:t>，申请人身份证、学历或职称的复印件，相关证明材料，两张彩色一寸证件照等全部资</w:t>
      </w: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料</w:t>
      </w:r>
      <w:r>
        <w:rPr>
          <w:rFonts w:hint="eastAsia" w:ascii="宋体" w:hAnsi="宋体" w:eastAsia="宋体" w:cs="Times New Roman"/>
          <w:sz w:val="18"/>
          <w:szCs w:val="18"/>
        </w:rPr>
        <w:t>邮寄</w:t>
      </w: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专委会办公室</w:t>
      </w:r>
      <w:r>
        <w:rPr>
          <w:rFonts w:hint="eastAsia" w:ascii="宋体" w:hAnsi="宋体" w:eastAsia="宋体" w:cs="Times New Roman"/>
          <w:sz w:val="18"/>
          <w:szCs w:val="18"/>
        </w:rPr>
        <w:t>。</w:t>
      </w:r>
    </w:p>
    <w:p>
      <w:pPr>
        <w:spacing w:line="300" w:lineRule="exact"/>
        <w:ind w:left="-850" w:leftChars="-405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地址：</w:t>
      </w: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重庆市渝中区长江一路58号重庆市物协专家委员会办公室</w:t>
      </w:r>
      <w:r>
        <w:rPr>
          <w:rFonts w:hint="eastAsia" w:ascii="宋体" w:hAnsi="宋体" w:eastAsia="宋体" w:cs="Times New Roman"/>
          <w:sz w:val="18"/>
          <w:szCs w:val="18"/>
        </w:rPr>
        <w:t xml:space="preserve"> </w:t>
      </w:r>
      <w:r>
        <w:rPr>
          <w:rFonts w:ascii="宋体" w:hAnsi="宋体" w:eastAsia="宋体" w:cs="Times New Roman"/>
          <w:sz w:val="18"/>
          <w:szCs w:val="18"/>
        </w:rPr>
        <w:t xml:space="preserve">    </w:t>
      </w:r>
      <w:r>
        <w:rPr>
          <w:rFonts w:hint="eastAsia" w:ascii="宋体" w:hAnsi="宋体" w:eastAsia="宋体" w:cs="Times New Roman"/>
          <w:sz w:val="18"/>
          <w:szCs w:val="18"/>
        </w:rPr>
        <w:t xml:space="preserve"> </w:t>
      </w:r>
      <w:r>
        <w:rPr>
          <w:rFonts w:ascii="宋体" w:hAnsi="宋体" w:eastAsia="宋体" w:cs="Times New Roman"/>
          <w:sz w:val="18"/>
          <w:szCs w:val="18"/>
        </w:rPr>
        <w:t xml:space="preserve">                  </w:t>
      </w:r>
      <w:r>
        <w:rPr>
          <w:rFonts w:hint="eastAsia" w:ascii="宋体" w:hAnsi="宋体" w:eastAsia="宋体" w:cs="Times New Roman"/>
          <w:sz w:val="18"/>
          <w:szCs w:val="18"/>
        </w:rPr>
        <w:t xml:space="preserve">邮编： </w:t>
      </w:r>
      <w:r>
        <w:rPr>
          <w:rFonts w:ascii="宋体" w:hAnsi="宋体" w:eastAsia="宋体" w:cs="Times New Roman"/>
          <w:sz w:val="18"/>
          <w:szCs w:val="18"/>
        </w:rPr>
        <w:t xml:space="preserve">            </w:t>
      </w:r>
    </w:p>
    <w:p>
      <w:pPr>
        <w:spacing w:line="300" w:lineRule="exact"/>
        <w:ind w:left="-850" w:leftChars="-405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 xml:space="preserve">联系人：   </w:t>
      </w:r>
      <w:r>
        <w:rPr>
          <w:rFonts w:ascii="宋体" w:hAnsi="宋体" w:eastAsia="宋体" w:cs="Times New Roman"/>
          <w:sz w:val="18"/>
          <w:szCs w:val="18"/>
        </w:rPr>
        <w:t xml:space="preserve">        </w:t>
      </w:r>
      <w:r>
        <w:rPr>
          <w:rFonts w:hint="eastAsia" w:ascii="宋体" w:hAnsi="宋体" w:eastAsia="宋体" w:cs="Times New Roman"/>
          <w:sz w:val="18"/>
          <w:szCs w:val="18"/>
        </w:rPr>
        <w:t xml:space="preserve">                                                  </w:t>
      </w:r>
      <w:r>
        <w:rPr>
          <w:rFonts w:ascii="宋体" w:hAnsi="宋体" w:eastAsia="宋体" w:cs="Times New Roman"/>
          <w:sz w:val="18"/>
          <w:szCs w:val="18"/>
        </w:rPr>
        <w:t xml:space="preserve"> </w:t>
      </w:r>
      <w:r>
        <w:rPr>
          <w:rFonts w:hint="eastAsia" w:ascii="宋体" w:hAnsi="宋体" w:eastAsia="宋体" w:cs="Times New Roman"/>
          <w:sz w:val="18"/>
          <w:szCs w:val="18"/>
        </w:rPr>
        <w:t>联系电话：</w:t>
      </w:r>
    </w:p>
    <w:p>
      <w:pPr>
        <w:spacing w:line="300" w:lineRule="exact"/>
        <w:ind w:left="-850" w:leftChars="-405"/>
        <w:rPr>
          <w:rFonts w:ascii="宋体" w:hAnsi="宋体" w:eastAsia="宋体" w:cs="宋体"/>
          <w:spacing w:val="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z w:val="18"/>
          <w:szCs w:val="18"/>
        </w:rPr>
        <w:t>3、如申请人所在单位名称、通讯地址、电话或岗位变动时，请及时函告</w:t>
      </w: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>专委会办公室</w:t>
      </w:r>
      <w:r>
        <w:rPr>
          <w:rFonts w:hint="eastAsia" w:ascii="宋体" w:hAnsi="宋体" w:eastAsia="宋体" w:cs="Times New Roman"/>
          <w:sz w:val="18"/>
          <w:szCs w:val="18"/>
        </w:rPr>
        <w:t>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chapStyle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79416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35"/>
    <w:rsid w:val="000021B1"/>
    <w:rsid w:val="00011C30"/>
    <w:rsid w:val="000461B6"/>
    <w:rsid w:val="000625AE"/>
    <w:rsid w:val="00065511"/>
    <w:rsid w:val="00073279"/>
    <w:rsid w:val="00077AE6"/>
    <w:rsid w:val="00077CFB"/>
    <w:rsid w:val="00081700"/>
    <w:rsid w:val="000853C0"/>
    <w:rsid w:val="00095A53"/>
    <w:rsid w:val="000974FF"/>
    <w:rsid w:val="000A142A"/>
    <w:rsid w:val="000C0A4D"/>
    <w:rsid w:val="000D74EC"/>
    <w:rsid w:val="000D75D8"/>
    <w:rsid w:val="000E1A38"/>
    <w:rsid w:val="0013345A"/>
    <w:rsid w:val="00147663"/>
    <w:rsid w:val="001602C1"/>
    <w:rsid w:val="00181432"/>
    <w:rsid w:val="00193D12"/>
    <w:rsid w:val="00196551"/>
    <w:rsid w:val="001A5186"/>
    <w:rsid w:val="001B428E"/>
    <w:rsid w:val="001C517A"/>
    <w:rsid w:val="001D4FB2"/>
    <w:rsid w:val="001E22BD"/>
    <w:rsid w:val="001E3D38"/>
    <w:rsid w:val="001E46FB"/>
    <w:rsid w:val="001E4D4B"/>
    <w:rsid w:val="00224AD5"/>
    <w:rsid w:val="00226731"/>
    <w:rsid w:val="002377DE"/>
    <w:rsid w:val="00254723"/>
    <w:rsid w:val="002606B0"/>
    <w:rsid w:val="002764DD"/>
    <w:rsid w:val="002930B7"/>
    <w:rsid w:val="002D0A36"/>
    <w:rsid w:val="002E667D"/>
    <w:rsid w:val="00305D26"/>
    <w:rsid w:val="0031771A"/>
    <w:rsid w:val="003345EA"/>
    <w:rsid w:val="00336A75"/>
    <w:rsid w:val="00363969"/>
    <w:rsid w:val="00383159"/>
    <w:rsid w:val="00397463"/>
    <w:rsid w:val="003A066D"/>
    <w:rsid w:val="003A1872"/>
    <w:rsid w:val="003A7B80"/>
    <w:rsid w:val="003C2F0E"/>
    <w:rsid w:val="003D1FE4"/>
    <w:rsid w:val="003E04CE"/>
    <w:rsid w:val="003E56C2"/>
    <w:rsid w:val="003F0AC1"/>
    <w:rsid w:val="004049B2"/>
    <w:rsid w:val="00406A53"/>
    <w:rsid w:val="004108D7"/>
    <w:rsid w:val="004220AE"/>
    <w:rsid w:val="0043788B"/>
    <w:rsid w:val="00442B75"/>
    <w:rsid w:val="00453B20"/>
    <w:rsid w:val="00456ACA"/>
    <w:rsid w:val="00465127"/>
    <w:rsid w:val="004714B8"/>
    <w:rsid w:val="00486A3D"/>
    <w:rsid w:val="004A5B8A"/>
    <w:rsid w:val="004B40E3"/>
    <w:rsid w:val="004B582E"/>
    <w:rsid w:val="004B79D3"/>
    <w:rsid w:val="004C572B"/>
    <w:rsid w:val="004F3B28"/>
    <w:rsid w:val="005032BA"/>
    <w:rsid w:val="00505DAB"/>
    <w:rsid w:val="00525657"/>
    <w:rsid w:val="005401CD"/>
    <w:rsid w:val="00561296"/>
    <w:rsid w:val="00565B0A"/>
    <w:rsid w:val="00565F8D"/>
    <w:rsid w:val="005830F9"/>
    <w:rsid w:val="00595421"/>
    <w:rsid w:val="005D1586"/>
    <w:rsid w:val="00603899"/>
    <w:rsid w:val="00616B5B"/>
    <w:rsid w:val="00634ED1"/>
    <w:rsid w:val="006424FE"/>
    <w:rsid w:val="0067247C"/>
    <w:rsid w:val="00684611"/>
    <w:rsid w:val="006D1C03"/>
    <w:rsid w:val="006D34A8"/>
    <w:rsid w:val="006E7B31"/>
    <w:rsid w:val="006F26F2"/>
    <w:rsid w:val="007171FF"/>
    <w:rsid w:val="00721966"/>
    <w:rsid w:val="007366D3"/>
    <w:rsid w:val="007408BC"/>
    <w:rsid w:val="00747544"/>
    <w:rsid w:val="00761CC9"/>
    <w:rsid w:val="007678CF"/>
    <w:rsid w:val="0078124D"/>
    <w:rsid w:val="00791893"/>
    <w:rsid w:val="007E1135"/>
    <w:rsid w:val="007E280C"/>
    <w:rsid w:val="007E4FDD"/>
    <w:rsid w:val="007E6234"/>
    <w:rsid w:val="007F7F83"/>
    <w:rsid w:val="00810493"/>
    <w:rsid w:val="00830E10"/>
    <w:rsid w:val="00843522"/>
    <w:rsid w:val="008536FF"/>
    <w:rsid w:val="00866901"/>
    <w:rsid w:val="00872070"/>
    <w:rsid w:val="008722D8"/>
    <w:rsid w:val="00875E46"/>
    <w:rsid w:val="008820B0"/>
    <w:rsid w:val="00894A78"/>
    <w:rsid w:val="008B2CA3"/>
    <w:rsid w:val="008B41CB"/>
    <w:rsid w:val="008D721F"/>
    <w:rsid w:val="008E305C"/>
    <w:rsid w:val="008E7356"/>
    <w:rsid w:val="008F0218"/>
    <w:rsid w:val="008F0D8B"/>
    <w:rsid w:val="00931E20"/>
    <w:rsid w:val="009533B8"/>
    <w:rsid w:val="0095438F"/>
    <w:rsid w:val="0097164F"/>
    <w:rsid w:val="00975397"/>
    <w:rsid w:val="00975755"/>
    <w:rsid w:val="009A4E83"/>
    <w:rsid w:val="009C6E9B"/>
    <w:rsid w:val="009D0C1B"/>
    <w:rsid w:val="00A066F5"/>
    <w:rsid w:val="00A07517"/>
    <w:rsid w:val="00A146EC"/>
    <w:rsid w:val="00A17A53"/>
    <w:rsid w:val="00A2038D"/>
    <w:rsid w:val="00A374DB"/>
    <w:rsid w:val="00A63B36"/>
    <w:rsid w:val="00A717FA"/>
    <w:rsid w:val="00A80B2B"/>
    <w:rsid w:val="00A87ED1"/>
    <w:rsid w:val="00A9066D"/>
    <w:rsid w:val="00AC7932"/>
    <w:rsid w:val="00AE7F91"/>
    <w:rsid w:val="00B0479E"/>
    <w:rsid w:val="00B07301"/>
    <w:rsid w:val="00B127DF"/>
    <w:rsid w:val="00B17A96"/>
    <w:rsid w:val="00B20CD2"/>
    <w:rsid w:val="00B21D61"/>
    <w:rsid w:val="00B2328F"/>
    <w:rsid w:val="00B257D5"/>
    <w:rsid w:val="00B37EC1"/>
    <w:rsid w:val="00B54691"/>
    <w:rsid w:val="00B56B3B"/>
    <w:rsid w:val="00B94486"/>
    <w:rsid w:val="00BA573D"/>
    <w:rsid w:val="00BB0A9B"/>
    <w:rsid w:val="00BB3514"/>
    <w:rsid w:val="00BB50B4"/>
    <w:rsid w:val="00BC7786"/>
    <w:rsid w:val="00BD4D05"/>
    <w:rsid w:val="00BD5811"/>
    <w:rsid w:val="00BD64C9"/>
    <w:rsid w:val="00BF34F4"/>
    <w:rsid w:val="00C23EB7"/>
    <w:rsid w:val="00C6474D"/>
    <w:rsid w:val="00C950D9"/>
    <w:rsid w:val="00CC17CD"/>
    <w:rsid w:val="00CC223F"/>
    <w:rsid w:val="00CE4803"/>
    <w:rsid w:val="00D01642"/>
    <w:rsid w:val="00D01EA0"/>
    <w:rsid w:val="00D0482F"/>
    <w:rsid w:val="00D07DB8"/>
    <w:rsid w:val="00D1580D"/>
    <w:rsid w:val="00D17763"/>
    <w:rsid w:val="00D3720D"/>
    <w:rsid w:val="00D526B8"/>
    <w:rsid w:val="00D6561B"/>
    <w:rsid w:val="00D82F9D"/>
    <w:rsid w:val="00D84625"/>
    <w:rsid w:val="00D953CA"/>
    <w:rsid w:val="00DD071D"/>
    <w:rsid w:val="00DE02BE"/>
    <w:rsid w:val="00DE5E07"/>
    <w:rsid w:val="00E27EC9"/>
    <w:rsid w:val="00E51730"/>
    <w:rsid w:val="00E8717B"/>
    <w:rsid w:val="00E9626A"/>
    <w:rsid w:val="00EA4E6D"/>
    <w:rsid w:val="00ED2D56"/>
    <w:rsid w:val="00ED5961"/>
    <w:rsid w:val="00EF25DD"/>
    <w:rsid w:val="00F01D5E"/>
    <w:rsid w:val="00F15740"/>
    <w:rsid w:val="00F230E4"/>
    <w:rsid w:val="00F50310"/>
    <w:rsid w:val="00F86B21"/>
    <w:rsid w:val="00F87D3D"/>
    <w:rsid w:val="00FA6F98"/>
    <w:rsid w:val="00FC779E"/>
    <w:rsid w:val="00FE6CAD"/>
    <w:rsid w:val="00FF20F5"/>
    <w:rsid w:val="03B85940"/>
    <w:rsid w:val="0566632F"/>
    <w:rsid w:val="093B220A"/>
    <w:rsid w:val="0D4E6957"/>
    <w:rsid w:val="0FFF0FF4"/>
    <w:rsid w:val="11AA0B07"/>
    <w:rsid w:val="154D2B64"/>
    <w:rsid w:val="19131D45"/>
    <w:rsid w:val="1B8F437C"/>
    <w:rsid w:val="1E1742BE"/>
    <w:rsid w:val="1FCD1C40"/>
    <w:rsid w:val="22AD6AA6"/>
    <w:rsid w:val="2402323A"/>
    <w:rsid w:val="277D7995"/>
    <w:rsid w:val="2BFE144C"/>
    <w:rsid w:val="375F71FF"/>
    <w:rsid w:val="37EC15F3"/>
    <w:rsid w:val="3BA31275"/>
    <w:rsid w:val="3BBA2C6A"/>
    <w:rsid w:val="3C6C44E4"/>
    <w:rsid w:val="41527CCC"/>
    <w:rsid w:val="41B144A0"/>
    <w:rsid w:val="43EE2AFA"/>
    <w:rsid w:val="443B4DC6"/>
    <w:rsid w:val="44C306AD"/>
    <w:rsid w:val="44D2265D"/>
    <w:rsid w:val="46CD570C"/>
    <w:rsid w:val="48535630"/>
    <w:rsid w:val="49516B3C"/>
    <w:rsid w:val="4C5435DF"/>
    <w:rsid w:val="561F34B8"/>
    <w:rsid w:val="57BD5EF6"/>
    <w:rsid w:val="58345D20"/>
    <w:rsid w:val="5A175F65"/>
    <w:rsid w:val="5E2036AF"/>
    <w:rsid w:val="6541269E"/>
    <w:rsid w:val="68F72558"/>
    <w:rsid w:val="6BB8107B"/>
    <w:rsid w:val="6E3F1F2C"/>
    <w:rsid w:val="71646CDF"/>
    <w:rsid w:val="7AF46F42"/>
    <w:rsid w:val="7C76381A"/>
    <w:rsid w:val="7D6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10"/>
    <w:link w:val="3"/>
    <w:semiHidden/>
    <w:qFormat/>
    <w:uiPriority w:val="99"/>
    <w:rPr>
      <w:kern w:val="2"/>
      <w:sz w:val="21"/>
      <w:szCs w:val="24"/>
    </w:rPr>
  </w:style>
  <w:style w:type="table" w:customStyle="1" w:styleId="18">
    <w:name w:val="网格型1"/>
    <w:basedOn w:val="8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663D6-8344-4A4F-9AEA-2261356AF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6374</Words>
  <Characters>6412</Characters>
  <Lines>49</Lines>
  <Paragraphs>13</Paragraphs>
  <TotalTime>63</TotalTime>
  <ScaleCrop>false</ScaleCrop>
  <LinksUpToDate>false</LinksUpToDate>
  <CharactersWithSpaces>6701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2021-05-25T07:25:00Z</dcterms:created>
  <dc:creator>think</dc:creator>
  <cp:lastModifiedBy>小小骷髅兵</cp:lastModifiedBy>
  <dcterms:modified xsi:type="dcterms:W3CDTF">2022-04-07T07:08:35Z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8A6F11C175344621BAA241B2F887CED4</vt:lpwstr>
  </property>
</Properties>
</file>